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E313EEB" w14:textId="64A1A08D" w:rsidR="002915DD" w:rsidRPr="0013685E" w:rsidRDefault="002915DD" w:rsidP="002915DD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D04593" w:rsidRPr="00D04593">
        <w:rPr>
          <w:rFonts w:ascii="Arial" w:eastAsia="Arial" w:hAnsi="Arial" w:cs="Arial"/>
          <w:b/>
          <w:bCs/>
          <w:sz w:val="22"/>
          <w:szCs w:val="22"/>
          <w:lang w:eastAsia="ar-SA"/>
        </w:rPr>
        <w:t>PZ.292.521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32477D23" w14:textId="7FE4AF1F" w:rsidR="002915DD" w:rsidRPr="0013685E" w:rsidRDefault="002915DD" w:rsidP="002915DD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8F2512" w:rsidRPr="008F251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0881/IZ18GM/01340/01397/26/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7B98714B" w14:textId="26E5BC60" w:rsidR="002915DD" w:rsidRPr="00D53A91" w:rsidRDefault="002915DD" w:rsidP="002915DD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="001A0EE0" w:rsidRPr="001A0EE0">
        <w:rPr>
          <w:rFonts w:ascii="Arial" w:hAnsi="Arial" w:cs="Arial"/>
          <w:b/>
          <w:bCs/>
          <w:sz w:val="22"/>
          <w:szCs w:val="22"/>
        </w:rPr>
        <w:t>Modernizacja i dostosowanie budynków do wymogów ustawy o</w:t>
      </w:r>
      <w:r w:rsidR="001A0EE0">
        <w:rPr>
          <w:rFonts w:ascii="Arial" w:hAnsi="Arial" w:cs="Arial"/>
          <w:b/>
          <w:bCs/>
          <w:sz w:val="22"/>
          <w:szCs w:val="22"/>
        </w:rPr>
        <w:t> </w:t>
      </w:r>
      <w:r w:rsidR="001A0EE0" w:rsidRPr="001A0EE0">
        <w:rPr>
          <w:rFonts w:ascii="Arial" w:hAnsi="Arial" w:cs="Arial"/>
          <w:b/>
          <w:bCs/>
          <w:sz w:val="22"/>
          <w:szCs w:val="22"/>
        </w:rPr>
        <w:t>ochronie środowiska usytuowanych na obszarze działania Zakładu Linii Kolejowych w</w:t>
      </w:r>
      <w:r w:rsidR="001A0EE0">
        <w:rPr>
          <w:rFonts w:ascii="Arial" w:hAnsi="Arial" w:cs="Arial"/>
          <w:b/>
          <w:bCs/>
          <w:sz w:val="22"/>
          <w:szCs w:val="22"/>
        </w:rPr>
        <w:t> </w:t>
      </w:r>
      <w:r w:rsidR="001A0EE0" w:rsidRPr="001A0EE0">
        <w:rPr>
          <w:rFonts w:ascii="Arial" w:hAnsi="Arial" w:cs="Arial"/>
          <w:b/>
          <w:bCs/>
          <w:sz w:val="22"/>
          <w:szCs w:val="22"/>
        </w:rPr>
        <w:t>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71938F11" w14:textId="1E7E946F" w:rsidR="0013685E" w:rsidRPr="0013685E" w:rsidRDefault="0013685E" w:rsidP="0013685E">
      <w:pPr>
        <w:widowControl w:val="0"/>
        <w:suppressAutoHyphens/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1FD45931" w14:textId="77777777" w:rsidR="00886D98" w:rsidRDefault="00886D98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</w:p>
    <w:p w14:paraId="3D9AC026" w14:textId="13FE5A21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ZAMAWIAJĄCY:</w:t>
      </w:r>
    </w:p>
    <w:p w14:paraId="74CA5575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PKP Polskie Linie Kolejowe S.A. </w:t>
      </w:r>
    </w:p>
    <w:p w14:paraId="113D59AD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ul. Targowa 74</w:t>
      </w:r>
    </w:p>
    <w:p w14:paraId="79A5F22C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03-734 Warszawa</w:t>
      </w:r>
    </w:p>
    <w:p w14:paraId="6E488841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Zakład Linii Kolejowych w Szczecinie </w:t>
      </w:r>
    </w:p>
    <w:p w14:paraId="6FA012A2" w14:textId="38B40D7A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ul. </w:t>
      </w:r>
      <w:r w:rsidR="003E00BF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J. </w:t>
      </w: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Korzeniowskiego 1</w:t>
      </w:r>
    </w:p>
    <w:p w14:paraId="6AF7B5C7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70-211 Szczecin </w:t>
      </w:r>
    </w:p>
    <w:p w14:paraId="3DCE767C" w14:textId="06886D37" w:rsidR="00EB291C" w:rsidRDefault="00EB291C" w:rsidP="00B767FA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B291C" w:rsidRDefault="002F1F41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B291C" w:rsidRDefault="008304E2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61B2988F" w:rsidR="00DC7519" w:rsidRPr="009644E6" w:rsidRDefault="009644E6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B291C">
        <w:rPr>
          <w:rFonts w:ascii="Arial" w:hAnsi="Arial" w:cs="Arial"/>
          <w:b/>
          <w:sz w:val="24"/>
          <w:szCs w:val="24"/>
        </w:rPr>
        <w:t xml:space="preserve"> </w:t>
      </w:r>
      <w:r w:rsidRPr="00EB291C">
        <w:rPr>
          <w:rFonts w:ascii="Arial" w:hAnsi="Arial" w:cs="Arial"/>
          <w:b/>
          <w:sz w:val="24"/>
          <w:szCs w:val="24"/>
        </w:rPr>
        <w:t>I BRA</w:t>
      </w:r>
      <w:r w:rsidR="00612017" w:rsidRPr="00EB291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767FA">
      <w:pPr>
        <w:pStyle w:val="Tekstpodstawowy2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651D4A5B" w14:textId="63A26372" w:rsidR="00D53A91" w:rsidRDefault="002F1F41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3E00BF">
        <w:rPr>
          <w:rFonts w:ascii="Arial" w:hAnsi="Arial" w:cs="Arial"/>
          <w:sz w:val="22"/>
          <w:szCs w:val="22"/>
        </w:rPr>
        <w:t>postępowani</w:t>
      </w:r>
      <w:r w:rsidR="008304E2" w:rsidRPr="003E00BF">
        <w:rPr>
          <w:rFonts w:ascii="Arial" w:hAnsi="Arial" w:cs="Arial"/>
          <w:sz w:val="22"/>
          <w:szCs w:val="22"/>
        </w:rPr>
        <w:t>u</w:t>
      </w:r>
      <w:r w:rsidRPr="003E00B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3E00BF">
        <w:rPr>
          <w:rFonts w:ascii="Arial" w:hAnsi="Arial" w:cs="Arial"/>
          <w:sz w:val="22"/>
          <w:szCs w:val="22"/>
        </w:rPr>
        <w:t>na</w:t>
      </w:r>
      <w:r w:rsidR="0013685E" w:rsidRPr="003E00BF">
        <w:rPr>
          <w:rFonts w:ascii="Arial" w:hAnsi="Arial" w:cs="Arial"/>
          <w:sz w:val="22"/>
          <w:szCs w:val="22"/>
        </w:rPr>
        <w:t>:</w:t>
      </w:r>
      <w:r w:rsidR="00D53A91">
        <w:rPr>
          <w:rFonts w:ascii="Arial" w:hAnsi="Arial" w:cs="Arial"/>
          <w:sz w:val="22"/>
          <w:szCs w:val="22"/>
        </w:rPr>
        <w:t xml:space="preserve"> </w:t>
      </w:r>
      <w:r w:rsidR="002915DD">
        <w:rPr>
          <w:rFonts w:ascii="Arial" w:hAnsi="Arial" w:cs="Arial"/>
          <w:sz w:val="22"/>
          <w:szCs w:val="22"/>
        </w:rPr>
        <w:t>„</w:t>
      </w:r>
      <w:r w:rsidR="001A0EE0" w:rsidRPr="001A0EE0">
        <w:rPr>
          <w:rFonts w:ascii="Arial" w:hAnsi="Arial" w:cs="Arial"/>
          <w:b/>
          <w:bCs/>
          <w:sz w:val="22"/>
          <w:szCs w:val="22"/>
        </w:rPr>
        <w:t>Modernizacja i</w:t>
      </w:r>
      <w:r w:rsidR="001A0EE0">
        <w:rPr>
          <w:rFonts w:ascii="Arial" w:hAnsi="Arial" w:cs="Arial"/>
          <w:b/>
          <w:bCs/>
          <w:sz w:val="22"/>
          <w:szCs w:val="22"/>
        </w:rPr>
        <w:t> </w:t>
      </w:r>
      <w:r w:rsidR="001A0EE0" w:rsidRPr="001A0EE0">
        <w:rPr>
          <w:rFonts w:ascii="Arial" w:hAnsi="Arial" w:cs="Arial"/>
          <w:b/>
          <w:bCs/>
          <w:sz w:val="22"/>
          <w:szCs w:val="22"/>
        </w:rPr>
        <w:t>dostosowanie budynków do wymogów ustawy o ochronie środowiska usytuowanych na obszarze działania Zakładu Linii Kolejowych w Szczecinie</w:t>
      </w:r>
      <w:r w:rsidR="00D53A91">
        <w:rPr>
          <w:rFonts w:ascii="Arial" w:hAnsi="Arial" w:cs="Arial"/>
          <w:b/>
          <w:bCs/>
          <w:sz w:val="22"/>
          <w:szCs w:val="22"/>
        </w:rPr>
        <w:t>”:</w:t>
      </w:r>
    </w:p>
    <w:p w14:paraId="549B9C0E" w14:textId="340EE461" w:rsidR="002F1F41" w:rsidRPr="00EA24C5" w:rsidRDefault="008304E2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EA24C5">
        <w:rPr>
          <w:rFonts w:ascii="Arial" w:hAnsi="Arial" w:cs="Arial"/>
          <w:sz w:val="22"/>
          <w:szCs w:val="22"/>
        </w:rPr>
        <w:t xml:space="preserve">zgodnie </w:t>
      </w:r>
      <w:r w:rsidR="003C2833">
        <w:rPr>
          <w:rFonts w:ascii="Arial" w:hAnsi="Arial" w:cs="Arial"/>
          <w:sz w:val="22"/>
          <w:szCs w:val="22"/>
        </w:rPr>
        <w:t xml:space="preserve">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Default="008304E2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53C97CC" w14:textId="77777777" w:rsidR="00886D98" w:rsidRPr="00612017" w:rsidRDefault="00886D98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D848904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767FA">
      <w:pPr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767FA">
      <w:pPr>
        <w:jc w:val="both"/>
        <w:rPr>
          <w:rFonts w:ascii="Arial" w:hAnsi="Arial" w:cs="Arial"/>
          <w:sz w:val="22"/>
          <w:szCs w:val="22"/>
        </w:rPr>
      </w:pPr>
    </w:p>
    <w:p w14:paraId="6077F4D2" w14:textId="01DA7977" w:rsidR="00612017" w:rsidRPr="00430BF6" w:rsidRDefault="002C068A" w:rsidP="00B767FA">
      <w:pPr>
        <w:pStyle w:val="Tekstpodstawowy2"/>
        <w:spacing w:after="0" w:line="24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4A3B24">
        <w:rPr>
          <w:rFonts w:ascii="Arial" w:hAnsi="Arial" w:cs="Arial"/>
          <w:sz w:val="22"/>
          <w:szCs w:val="22"/>
        </w:rPr>
        <w:t>uszczegółowione</w:t>
      </w:r>
      <w:r w:rsidR="00EB291C">
        <w:rPr>
          <w:rFonts w:ascii="Arial" w:hAnsi="Arial" w:cs="Arial"/>
          <w:sz w:val="22"/>
          <w:szCs w:val="22"/>
        </w:rPr>
        <w:t xml:space="preserve">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EB291C">
        <w:rPr>
          <w:rFonts w:ascii="Arial" w:hAnsi="Arial" w:cs="Arial"/>
          <w:sz w:val="22"/>
          <w:szCs w:val="22"/>
        </w:rPr>
        <w:t xml:space="preserve">1-4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FC87786" w:rsidR="00A2064F" w:rsidRDefault="007E3D0F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jc w:val="both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886D98">
        <w:rPr>
          <w:rFonts w:ascii="Arial" w:hAnsi="Arial" w:cs="Arial"/>
          <w:sz w:val="22"/>
          <w:szCs w:val="22"/>
        </w:rPr>
        <w:t>1.</w:t>
      </w:r>
      <w:r w:rsidR="001527F6">
        <w:rPr>
          <w:rFonts w:ascii="Arial" w:hAnsi="Arial" w:cs="Arial"/>
          <w:sz w:val="22"/>
          <w:szCs w:val="22"/>
        </w:rPr>
        <w:t>6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EB291C">
        <w:rPr>
          <w:rFonts w:ascii="Arial" w:hAnsi="Arial" w:cs="Arial"/>
          <w:sz w:val="22"/>
          <w:szCs w:val="22"/>
        </w:rPr>
        <w:t>, tj.:</w:t>
      </w:r>
    </w:p>
    <w:p w14:paraId="0938FD98" w14:textId="6E219CB2" w:rsidR="00EB291C" w:rsidRPr="00EB291C" w:rsidRDefault="00886D98" w:rsidP="00886D98">
      <w:pPr>
        <w:tabs>
          <w:tab w:val="left" w:pos="851"/>
        </w:tabs>
        <w:suppressAutoHyphens/>
        <w:autoSpaceDE w:val="0"/>
        <w:ind w:left="709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1.6.1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>Wykonawca będący osobą fizyczną został prawomocnie skazany za przestępstwo:</w:t>
      </w:r>
    </w:p>
    <w:p w14:paraId="6A655575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C8C4D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handlu ludźmi, o którym mowa w art. 189a Kodeksu karnego, </w:t>
      </w:r>
    </w:p>
    <w:p w14:paraId="3D95A668" w14:textId="6D643FA2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 o którym mowa w art. 228–230a, art. 250a Kodeksu karnego lub w art. 46 lub 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48 ustawy z dnia 25 czerwca 2010 r. o sporcie, </w:t>
      </w:r>
    </w:p>
    <w:p w14:paraId="311DB78D" w14:textId="4EE9F30B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finansowania przestępstwa o charakterze terrorystycznym,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165a Kodeksu karnego, lub przestępstwo udaremniania lub utrudniania stwierdzenia przestępnego pochodzenia pieniędzy lub ukrywania ich pochodzenia, o którym mowa w art. 299 Kodeksu karnego,</w:t>
      </w:r>
    </w:p>
    <w:p w14:paraId="5C1778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o charakterze terrorystycznym, o którym mowa w art. 115 § 20 Kodeksu karnego, lub mające na celu popełnienie tego przestępstwa, </w:t>
      </w:r>
    </w:p>
    <w:p w14:paraId="0B865093" w14:textId="14500FAA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lastRenderedPageBreak/>
        <w:t>powierzenia wykonywania pracy małoletniemu cudzoziemcowi,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art. 9 ust. 2 ustawy z dnia 15 czerwca 2012 r. o skutkach powierzania wykonywania pracy cudzoziemcom przebywającym wbrew przepisom na terytorium Rzeczypospolitej Polskiej (Dz. U. poz. 769), </w:t>
      </w:r>
    </w:p>
    <w:p w14:paraId="3ACDC74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0362F19F" w14:textId="61492111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o którym mowa w art. 9 ust. 1 i 3 lub art. 10 ustawy z dnia 15 czerwca 2012 r. o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skutkach powierzania wykonywania pracy cudzoziemcom przebywającym wbrew przepisom na terytorium Rzeczypospolitej Polskiej,</w:t>
      </w:r>
    </w:p>
    <w:p w14:paraId="05DC19C9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lub za odpowiedni czyn zabroniony określony w przepisach prawa obcego;</w:t>
      </w:r>
    </w:p>
    <w:p w14:paraId="156F15AE" w14:textId="730209A8" w:rsidR="00EB291C" w:rsidRPr="00EB291C" w:rsidRDefault="00886D98" w:rsidP="00886D98">
      <w:pPr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1.6.2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Wykonawcę, którego urzędujący członek organu zarządzającego lub nadzorczego, wspólnik spółki w spółce jawnej lub partnerskiej albo komplementariusz w spółce komandytowej lub komandytowo-akcyjnej lub prokurent został prawomocnie skazany za przestępstwo, o którym mowa w </w:t>
      </w:r>
      <w:r w:rsidR="003E00BF">
        <w:rPr>
          <w:rFonts w:ascii="Arial" w:eastAsia="Batang" w:hAnsi="Arial" w:cs="Arial"/>
          <w:sz w:val="22"/>
          <w:szCs w:val="22"/>
          <w:lang w:eastAsia="ar-SA"/>
        </w:rPr>
        <w:t>lit. a)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; </w:t>
      </w:r>
    </w:p>
    <w:p w14:paraId="619F77CB" w14:textId="79DA7BD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1.6.3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który naruszył obowiązki dotyczące płatności podatków, opłat lub składek na ubezpieczenia społeczne lub zdrowotne,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 </w:t>
      </w:r>
    </w:p>
    <w:p w14:paraId="3DC3A0CE" w14:textId="1B914EC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1.6.4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 brał udział w przygotowaniu Postępowania zakupowego o udzielenie Zamówienia lub którego pracownik, a także osoba wykonująca pracę na podstawie umowy zlecenia, o dzieło, agencyjnej lub innej umowy o świadczenie Usług, brał udział w przygotowaniu takiego Postępowania zakupowego, chyba że spowodowane tym zakłócenie konkurencji może być wyeliminowane w inny sposób niż przez odrzucenie oferty Wykonawcy; </w:t>
      </w:r>
    </w:p>
    <w:p w14:paraId="14FCD48F" w14:textId="381637B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1.6.5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 wobec którego prawomocnie orzeczono zakaz ubiegania się o zamówienia publiczne; </w:t>
      </w:r>
    </w:p>
    <w:p w14:paraId="42731DA2" w14:textId="0D6AF52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1.6.6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oferta została złożona przez Wykonawcę, który, z przyczyn leżących po jego stronie, nie wykonał albo nienależycie wykonał w istotnym stopniu wcześniejszą umowę zawartą z Zamawiającym, co doprowadziło do rozwiązania umowy lub zasądzenia odszkodowania; </w:t>
      </w:r>
    </w:p>
    <w:p w14:paraId="5544A5B8" w14:textId="20963508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1.6.7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nie wykonał Zamówienia udzielonego mu przez Zamawiającego lub wykonał je z nienależytą starannością lub niezgodnie z postanowieniami Umowy/Zamówienia lub są w sporze z Zamawiającym; </w:t>
      </w:r>
    </w:p>
    <w:p w14:paraId="459663D4" w14:textId="469B69DF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1.6.8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odmówił podpisania Umowy zakupowej lub ramowej lub zrealizowania wystawionego Zamówienia na warunkach określonych w złożonej ofercie; </w:t>
      </w:r>
    </w:p>
    <w:p w14:paraId="358089A4" w14:textId="4AE21F8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1.6.9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nie uzyskał akceptacji Zamawiającego na etapie negocjacji, zaproponowanych podwykonawców (dotyczy Spółek zależnych) na Usługi utrzymania lub Roboty budowlane z wyłączeniem Nawierzchniowych prac punktowych. </w:t>
      </w:r>
    </w:p>
    <w:p w14:paraId="24FC78A6" w14:textId="77777777" w:rsidR="00EB291C" w:rsidRDefault="00EB291C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50726B72" w14:textId="77777777" w:rsidR="003E00BF" w:rsidRPr="00EB291C" w:rsidRDefault="003E00BF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774668B4" w14:textId="1F6F24AD" w:rsidR="00001A02" w:rsidRPr="000178D5" w:rsidRDefault="00001A02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767FA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385DF9C5" w:rsidR="0016759B" w:rsidRDefault="00656E4A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843C02E" w14:textId="62354CAC" w:rsidR="00785E0C" w:rsidRDefault="00785E0C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</w:p>
    <w:p w14:paraId="31CB3EA6" w14:textId="66C4E6D2" w:rsidR="00785E0C" w:rsidRPr="00785E0C" w:rsidRDefault="00785E0C" w:rsidP="00B767FA">
      <w:pPr>
        <w:ind w:left="5387" w:firstLine="709"/>
        <w:jc w:val="center"/>
        <w:rPr>
          <w:rFonts w:ascii="Arial" w:hAnsi="Arial" w:cs="Arial"/>
          <w:i/>
          <w:sz w:val="22"/>
          <w:szCs w:val="22"/>
        </w:rPr>
      </w:pPr>
    </w:p>
    <w:p w14:paraId="2AD802D2" w14:textId="1423BA51" w:rsidR="00785E0C" w:rsidRPr="00871A73" w:rsidRDefault="00785E0C" w:rsidP="00B767FA">
      <w:pPr>
        <w:rPr>
          <w:rFonts w:ascii="Arial" w:hAnsi="Arial" w:cs="Arial"/>
          <w:b/>
          <w:i/>
          <w:sz w:val="22"/>
          <w:szCs w:val="22"/>
        </w:rPr>
      </w:pPr>
      <w:r w:rsidRPr="00871A73">
        <w:rPr>
          <w:rFonts w:ascii="Arial" w:hAnsi="Arial" w:cs="Arial"/>
          <w:b/>
          <w:i/>
          <w:sz w:val="22"/>
          <w:szCs w:val="22"/>
        </w:rPr>
        <w:t xml:space="preserve">*/ niepotrzebne skreślić </w:t>
      </w:r>
    </w:p>
    <w:sectPr w:rsidR="00785E0C" w:rsidRPr="00871A73" w:rsidSect="00506802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CE9EB" w14:textId="77777777" w:rsidR="006D5170" w:rsidRDefault="006D5170" w:rsidP="00EC643D">
      <w:r>
        <w:separator/>
      </w:r>
    </w:p>
  </w:endnote>
  <w:endnote w:type="continuationSeparator" w:id="0">
    <w:p w14:paraId="0D8CCB1E" w14:textId="77777777" w:rsidR="006D5170" w:rsidRDefault="006D517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7D37FF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2334F48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BD522" w14:textId="77777777" w:rsidR="006D5170" w:rsidRDefault="006D5170" w:rsidP="00EC643D">
      <w:r>
        <w:separator/>
      </w:r>
    </w:p>
  </w:footnote>
  <w:footnote w:type="continuationSeparator" w:id="0">
    <w:p w14:paraId="0986B3DB" w14:textId="77777777" w:rsidR="006D5170" w:rsidRDefault="006D517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1CA16CDC" w:rsidR="00BD0F1D" w:rsidRPr="00871A7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sz w:val="18"/>
        <w:szCs w:val="16"/>
      </w:rPr>
    </w:pPr>
    <w:r w:rsidRPr="00871A73">
      <w:rPr>
        <w:rFonts w:ascii="Arial" w:hAnsi="Arial" w:cs="Arial"/>
        <w:b/>
        <w:sz w:val="18"/>
        <w:szCs w:val="16"/>
      </w:rPr>
      <w:t>Załącznik nr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="00871A73">
      <w:rPr>
        <w:rFonts w:ascii="Arial" w:hAnsi="Arial" w:cs="Arial"/>
        <w:b/>
        <w:sz w:val="18"/>
        <w:szCs w:val="16"/>
      </w:rPr>
      <w:t>2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Pr="00871A73">
      <w:rPr>
        <w:rFonts w:ascii="Arial" w:hAnsi="Arial" w:cs="Arial"/>
        <w:b/>
        <w:sz w:val="18"/>
        <w:szCs w:val="16"/>
      </w:rPr>
      <w:t xml:space="preserve">do SWZ – </w:t>
    </w:r>
    <w:r w:rsidR="00BD0F1D" w:rsidRPr="00871A73">
      <w:rPr>
        <w:rFonts w:ascii="Arial" w:hAnsi="Arial" w:cs="Arial"/>
        <w:b/>
        <w:sz w:val="18"/>
        <w:szCs w:val="16"/>
      </w:rPr>
      <w:t>Oświadczenie o spełnianiu warunków udziału</w:t>
    </w:r>
    <w:r w:rsidR="00EB291C" w:rsidRPr="00871A73">
      <w:rPr>
        <w:rFonts w:ascii="Arial" w:hAnsi="Arial" w:cs="Arial"/>
        <w:b/>
        <w:sz w:val="18"/>
        <w:szCs w:val="16"/>
      </w:rPr>
      <w:t xml:space="preserve">                                                      </w:t>
    </w:r>
  </w:p>
  <w:p w14:paraId="4429F188" w14:textId="69CBAC01" w:rsidR="009564BD" w:rsidRPr="00871A73" w:rsidRDefault="000F74E3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sz w:val="18"/>
        <w:szCs w:val="16"/>
      </w:rPr>
    </w:pPr>
    <w:r>
      <w:rPr>
        <w:rFonts w:ascii="Arial" w:hAnsi="Arial" w:cs="Arial"/>
        <w:b/>
        <w:sz w:val="18"/>
        <w:szCs w:val="16"/>
      </w:rPr>
      <w:t xml:space="preserve">w </w:t>
    </w:r>
    <w:r w:rsidR="00BD0F1D" w:rsidRPr="00871A73">
      <w:rPr>
        <w:rFonts w:ascii="Arial" w:hAnsi="Arial" w:cs="Arial"/>
        <w:b/>
        <w:sz w:val="18"/>
        <w:szCs w:val="16"/>
      </w:rPr>
      <w:t xml:space="preserve">postępowaniu zakupowym </w:t>
    </w:r>
    <w:r w:rsidR="00EB291C" w:rsidRPr="00871A73">
      <w:rPr>
        <w:rFonts w:ascii="Arial" w:hAnsi="Arial" w:cs="Arial"/>
        <w:b/>
        <w:sz w:val="18"/>
        <w:szCs w:val="16"/>
      </w:rPr>
      <w:t>i</w:t>
    </w:r>
    <w:r w:rsidR="00BD0F1D" w:rsidRPr="00871A73">
      <w:rPr>
        <w:rFonts w:ascii="Arial" w:hAnsi="Arial" w:cs="Arial"/>
        <w:b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6286"/>
    <w:multiLevelType w:val="hybridMultilevel"/>
    <w:tmpl w:val="DD1033EE"/>
    <w:lvl w:ilvl="0" w:tplc="0415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095C5156"/>
    <w:multiLevelType w:val="hybridMultilevel"/>
    <w:tmpl w:val="4DECAB38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15E7"/>
    <w:multiLevelType w:val="hybridMultilevel"/>
    <w:tmpl w:val="FE3833B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CFA4D10"/>
    <w:multiLevelType w:val="hybridMultilevel"/>
    <w:tmpl w:val="5C70901C"/>
    <w:lvl w:ilvl="0" w:tplc="0415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2B755E"/>
    <w:multiLevelType w:val="hybridMultilevel"/>
    <w:tmpl w:val="23BC69B2"/>
    <w:lvl w:ilvl="0" w:tplc="69D6A684">
      <w:start w:val="1"/>
      <w:numFmt w:val="decimal"/>
      <w:lvlText w:val="%1)"/>
      <w:lvlJc w:val="left"/>
      <w:pPr>
        <w:ind w:left="13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23A36ECD"/>
    <w:multiLevelType w:val="hybridMultilevel"/>
    <w:tmpl w:val="5D40B944"/>
    <w:lvl w:ilvl="0" w:tplc="04150017">
      <w:start w:val="1"/>
      <w:numFmt w:val="lowerLetter"/>
      <w:lvlText w:val="%1)"/>
      <w:lvlJc w:val="left"/>
      <w:pPr>
        <w:ind w:left="183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342C2959"/>
    <w:multiLevelType w:val="hybridMultilevel"/>
    <w:tmpl w:val="EB825BEA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A3D7966"/>
    <w:multiLevelType w:val="hybridMultilevel"/>
    <w:tmpl w:val="374A9AC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1" w15:restartNumberingAfterBreak="0">
    <w:nsid w:val="53E07D0A"/>
    <w:multiLevelType w:val="hybridMultilevel"/>
    <w:tmpl w:val="7D1039A0"/>
    <w:lvl w:ilvl="0" w:tplc="4DE6CFD6">
      <w:start w:val="1"/>
      <w:numFmt w:val="bullet"/>
      <w:lvlText w:val="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2" w15:restartNumberingAfterBreak="0">
    <w:nsid w:val="53ED6179"/>
    <w:multiLevelType w:val="hybridMultilevel"/>
    <w:tmpl w:val="3DCE9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4233F"/>
    <w:multiLevelType w:val="hybridMultilevel"/>
    <w:tmpl w:val="DAB86BA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122448">
    <w:abstractNumId w:val="15"/>
  </w:num>
  <w:num w:numId="2" w16cid:durableId="961350161">
    <w:abstractNumId w:val="2"/>
  </w:num>
  <w:num w:numId="3" w16cid:durableId="456526932">
    <w:abstractNumId w:val="6"/>
  </w:num>
  <w:num w:numId="4" w16cid:durableId="1504391959">
    <w:abstractNumId w:val="3"/>
  </w:num>
  <w:num w:numId="5" w16cid:durableId="2008246485">
    <w:abstractNumId w:val="16"/>
  </w:num>
  <w:num w:numId="6" w16cid:durableId="1801608480">
    <w:abstractNumId w:val="14"/>
  </w:num>
  <w:num w:numId="7" w16cid:durableId="1375153709">
    <w:abstractNumId w:val="10"/>
  </w:num>
  <w:num w:numId="8" w16cid:durableId="419833968">
    <w:abstractNumId w:val="11"/>
  </w:num>
  <w:num w:numId="9" w16cid:durableId="720977595">
    <w:abstractNumId w:val="0"/>
  </w:num>
  <w:num w:numId="10" w16cid:durableId="248734197">
    <w:abstractNumId w:val="5"/>
  </w:num>
  <w:num w:numId="11" w16cid:durableId="397900765">
    <w:abstractNumId w:val="7"/>
  </w:num>
  <w:num w:numId="12" w16cid:durableId="1084914220">
    <w:abstractNumId w:val="1"/>
  </w:num>
  <w:num w:numId="13" w16cid:durableId="2079207416">
    <w:abstractNumId w:val="9"/>
  </w:num>
  <w:num w:numId="14" w16cid:durableId="700014797">
    <w:abstractNumId w:val="13"/>
  </w:num>
  <w:num w:numId="15" w16cid:durableId="1849101649">
    <w:abstractNumId w:val="4"/>
  </w:num>
  <w:num w:numId="16" w16cid:durableId="99685158">
    <w:abstractNumId w:val="12"/>
  </w:num>
  <w:num w:numId="17" w16cid:durableId="20698434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45A7A"/>
    <w:rsid w:val="00052EAB"/>
    <w:rsid w:val="000567A8"/>
    <w:rsid w:val="0005681A"/>
    <w:rsid w:val="00057261"/>
    <w:rsid w:val="00062E3F"/>
    <w:rsid w:val="00090D01"/>
    <w:rsid w:val="00097ACB"/>
    <w:rsid w:val="000D31E4"/>
    <w:rsid w:val="000E004D"/>
    <w:rsid w:val="000E3192"/>
    <w:rsid w:val="000F74E3"/>
    <w:rsid w:val="00111E10"/>
    <w:rsid w:val="0011628C"/>
    <w:rsid w:val="00133224"/>
    <w:rsid w:val="0013685E"/>
    <w:rsid w:val="001471B7"/>
    <w:rsid w:val="001527F6"/>
    <w:rsid w:val="001637AC"/>
    <w:rsid w:val="0016759B"/>
    <w:rsid w:val="00197A60"/>
    <w:rsid w:val="001A0EE0"/>
    <w:rsid w:val="001A2473"/>
    <w:rsid w:val="001B7BA2"/>
    <w:rsid w:val="001C5630"/>
    <w:rsid w:val="001D72D4"/>
    <w:rsid w:val="001E2ED8"/>
    <w:rsid w:val="001E656E"/>
    <w:rsid w:val="00211028"/>
    <w:rsid w:val="002132BD"/>
    <w:rsid w:val="0023334B"/>
    <w:rsid w:val="00244043"/>
    <w:rsid w:val="0028346C"/>
    <w:rsid w:val="0029014B"/>
    <w:rsid w:val="002915DD"/>
    <w:rsid w:val="002A3CD6"/>
    <w:rsid w:val="002B49B9"/>
    <w:rsid w:val="002B6DEC"/>
    <w:rsid w:val="002C068A"/>
    <w:rsid w:val="002C1A49"/>
    <w:rsid w:val="002E4C63"/>
    <w:rsid w:val="002F1F41"/>
    <w:rsid w:val="002F3C0B"/>
    <w:rsid w:val="00301BA6"/>
    <w:rsid w:val="00315669"/>
    <w:rsid w:val="00316EA5"/>
    <w:rsid w:val="00323090"/>
    <w:rsid w:val="00333798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00BF"/>
    <w:rsid w:val="003E56FF"/>
    <w:rsid w:val="0040771C"/>
    <w:rsid w:val="004143E7"/>
    <w:rsid w:val="004212C0"/>
    <w:rsid w:val="00430BF6"/>
    <w:rsid w:val="00431587"/>
    <w:rsid w:val="004356BF"/>
    <w:rsid w:val="004506E7"/>
    <w:rsid w:val="00465931"/>
    <w:rsid w:val="004742B6"/>
    <w:rsid w:val="00494EFF"/>
    <w:rsid w:val="00495A9F"/>
    <w:rsid w:val="004A3B24"/>
    <w:rsid w:val="004D5C21"/>
    <w:rsid w:val="005050BD"/>
    <w:rsid w:val="00506802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1B7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D5170"/>
    <w:rsid w:val="006D6EB8"/>
    <w:rsid w:val="006E0C36"/>
    <w:rsid w:val="006E2474"/>
    <w:rsid w:val="006E4630"/>
    <w:rsid w:val="006F7762"/>
    <w:rsid w:val="007308BD"/>
    <w:rsid w:val="00731C4D"/>
    <w:rsid w:val="007323F3"/>
    <w:rsid w:val="00747D79"/>
    <w:rsid w:val="0076113A"/>
    <w:rsid w:val="00761669"/>
    <w:rsid w:val="00766027"/>
    <w:rsid w:val="007746A5"/>
    <w:rsid w:val="007752F1"/>
    <w:rsid w:val="00775B36"/>
    <w:rsid w:val="00783665"/>
    <w:rsid w:val="00785E0C"/>
    <w:rsid w:val="007B1AB4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35B01"/>
    <w:rsid w:val="00842D22"/>
    <w:rsid w:val="00845611"/>
    <w:rsid w:val="00845F0E"/>
    <w:rsid w:val="00857C6B"/>
    <w:rsid w:val="008631E8"/>
    <w:rsid w:val="00871A73"/>
    <w:rsid w:val="008810E8"/>
    <w:rsid w:val="00885F1A"/>
    <w:rsid w:val="00886D98"/>
    <w:rsid w:val="00896703"/>
    <w:rsid w:val="00896A52"/>
    <w:rsid w:val="008A3193"/>
    <w:rsid w:val="008B6EE9"/>
    <w:rsid w:val="008C318B"/>
    <w:rsid w:val="008C7371"/>
    <w:rsid w:val="008D2E2E"/>
    <w:rsid w:val="008E5F14"/>
    <w:rsid w:val="008F2512"/>
    <w:rsid w:val="009016F8"/>
    <w:rsid w:val="009022C4"/>
    <w:rsid w:val="009053EF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519F"/>
    <w:rsid w:val="009668BA"/>
    <w:rsid w:val="009870FF"/>
    <w:rsid w:val="009919B0"/>
    <w:rsid w:val="009B3C87"/>
    <w:rsid w:val="009B5CC1"/>
    <w:rsid w:val="009C5A38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D4C45"/>
    <w:rsid w:val="00AF3E76"/>
    <w:rsid w:val="00B07844"/>
    <w:rsid w:val="00B07EC6"/>
    <w:rsid w:val="00B1616E"/>
    <w:rsid w:val="00B32BBB"/>
    <w:rsid w:val="00B40FE1"/>
    <w:rsid w:val="00B510F6"/>
    <w:rsid w:val="00B51C45"/>
    <w:rsid w:val="00B639A7"/>
    <w:rsid w:val="00B71254"/>
    <w:rsid w:val="00B74147"/>
    <w:rsid w:val="00B767FA"/>
    <w:rsid w:val="00B771F2"/>
    <w:rsid w:val="00B82233"/>
    <w:rsid w:val="00BA7FB5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2796B"/>
    <w:rsid w:val="00C44F96"/>
    <w:rsid w:val="00C45E86"/>
    <w:rsid w:val="00C471A8"/>
    <w:rsid w:val="00C56085"/>
    <w:rsid w:val="00C7151F"/>
    <w:rsid w:val="00CA2F59"/>
    <w:rsid w:val="00CC205E"/>
    <w:rsid w:val="00CC2172"/>
    <w:rsid w:val="00CC35B7"/>
    <w:rsid w:val="00CE1926"/>
    <w:rsid w:val="00D04593"/>
    <w:rsid w:val="00D11898"/>
    <w:rsid w:val="00D22603"/>
    <w:rsid w:val="00D2745B"/>
    <w:rsid w:val="00D27AB0"/>
    <w:rsid w:val="00D37406"/>
    <w:rsid w:val="00D40E2F"/>
    <w:rsid w:val="00D53A91"/>
    <w:rsid w:val="00D54CE3"/>
    <w:rsid w:val="00D5753B"/>
    <w:rsid w:val="00D618A1"/>
    <w:rsid w:val="00D73192"/>
    <w:rsid w:val="00D80F1B"/>
    <w:rsid w:val="00D87547"/>
    <w:rsid w:val="00D91746"/>
    <w:rsid w:val="00DA13DF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24C5"/>
    <w:rsid w:val="00EA612A"/>
    <w:rsid w:val="00EA6677"/>
    <w:rsid w:val="00EB1441"/>
    <w:rsid w:val="00EB27E8"/>
    <w:rsid w:val="00EB291C"/>
    <w:rsid w:val="00EB2F75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4724"/>
    <w:rsid w:val="00F9510B"/>
    <w:rsid w:val="00F95EDC"/>
    <w:rsid w:val="00FA4160"/>
    <w:rsid w:val="00FB40FF"/>
    <w:rsid w:val="00FB4448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B44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B4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link w:val="Akapitzlist"/>
    <w:uiPriority w:val="34"/>
    <w:qFormat/>
    <w:rsid w:val="00785E0C"/>
    <w:rPr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785E0C"/>
    <w:pPr>
      <w:suppressAutoHyphens/>
      <w:ind w:left="708"/>
    </w:pPr>
    <w:rPr>
      <w:rFonts w:ascii="Calibri" w:hAnsi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D6E294E-8309-47BF-8AF6-97B4C71A9F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Puchała Dariusz</cp:lastModifiedBy>
  <cp:revision>8</cp:revision>
  <cp:lastPrinted>2026-04-08T10:01:00Z</cp:lastPrinted>
  <dcterms:created xsi:type="dcterms:W3CDTF">2026-02-25T08:50:00Z</dcterms:created>
  <dcterms:modified xsi:type="dcterms:W3CDTF">2026-04-08T10:01:00Z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